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3AB6" w14:textId="77777777" w:rsidR="00DD3ADC" w:rsidRPr="00B033C6" w:rsidRDefault="00DD3ADC">
      <w:pPr>
        <w:tabs>
          <w:tab w:val="center" w:pos="4513"/>
          <w:tab w:val="right" w:pos="9026"/>
        </w:tabs>
      </w:pPr>
    </w:p>
    <w:p w14:paraId="7A42B930" w14:textId="07683B39" w:rsidR="00DD3ADC" w:rsidRPr="00B033C6" w:rsidRDefault="006F076B">
      <w:pPr>
        <w:suppressAutoHyphens/>
        <w:ind w:left="6237"/>
        <w:textAlignment w:val="baseline"/>
        <w:rPr>
          <w:szCs w:val="24"/>
        </w:rPr>
      </w:pPr>
      <w:r w:rsidRPr="00B033C6">
        <w:rPr>
          <w:szCs w:val="24"/>
        </w:rPr>
        <w:t xml:space="preserve">Paramos už žemės ūkio naudmenas ir kitus plotus bei </w:t>
      </w:r>
      <w:r w:rsidR="003D285E" w:rsidRPr="00B033C6">
        <w:rPr>
          <w:szCs w:val="24"/>
        </w:rPr>
        <w:t>ūkinius gyvūnus</w:t>
      </w:r>
      <w:r w:rsidRPr="00B033C6">
        <w:rPr>
          <w:szCs w:val="24"/>
        </w:rPr>
        <w:t xml:space="preserve"> paraiškos ir tiesioginių išmokų administravimo bei kontrolės taisyklių</w:t>
      </w:r>
    </w:p>
    <w:p w14:paraId="7A42B931" w14:textId="0AAA2466" w:rsidR="00DD3ADC" w:rsidRPr="00B033C6" w:rsidRDefault="009301F6">
      <w:pPr>
        <w:suppressAutoHyphens/>
        <w:ind w:left="6237"/>
        <w:textAlignment w:val="baseline"/>
        <w:rPr>
          <w:szCs w:val="24"/>
        </w:rPr>
      </w:pPr>
      <w:r>
        <w:rPr>
          <w:szCs w:val="24"/>
        </w:rPr>
        <w:t>9</w:t>
      </w:r>
      <w:r w:rsidR="006F076B" w:rsidRPr="00B033C6">
        <w:rPr>
          <w:szCs w:val="24"/>
        </w:rPr>
        <w:t xml:space="preserve"> priedas</w:t>
      </w:r>
    </w:p>
    <w:p w14:paraId="7A42B932" w14:textId="77777777" w:rsidR="00DD3ADC" w:rsidRPr="00B033C6" w:rsidRDefault="00DD3ADC">
      <w:pPr>
        <w:suppressAutoHyphens/>
        <w:ind w:left="6237"/>
        <w:textAlignment w:val="baseline"/>
        <w:rPr>
          <w:szCs w:val="24"/>
        </w:rPr>
      </w:pPr>
    </w:p>
    <w:p w14:paraId="2CC49654" w14:textId="77777777" w:rsidR="0037299D" w:rsidRDefault="0037299D">
      <w:pPr>
        <w:widowControl w:val="0"/>
        <w:jc w:val="center"/>
        <w:rPr>
          <w:b/>
          <w:szCs w:val="24"/>
        </w:rPr>
      </w:pPr>
    </w:p>
    <w:p w14:paraId="453A3008" w14:textId="77777777" w:rsidR="009301F6" w:rsidRPr="009301F6" w:rsidRDefault="009301F6" w:rsidP="009301F6">
      <w:pPr>
        <w:jc w:val="center"/>
        <w:rPr>
          <w:color w:val="000000"/>
          <w:szCs w:val="24"/>
          <w:lang w:eastAsia="lt-LT"/>
        </w:rPr>
      </w:pPr>
      <w:r w:rsidRPr="009301F6">
        <w:rPr>
          <w:b/>
          <w:bCs/>
          <w:color w:val="000000"/>
          <w:szCs w:val="24"/>
          <w:lang w:eastAsia="lt-LT"/>
        </w:rPr>
        <w:t>ATLIKTŲ ŪKIO DARBŲ</w:t>
      </w:r>
      <w:r w:rsidRPr="009301F6">
        <w:rPr>
          <w:color w:val="000000"/>
          <w:szCs w:val="24"/>
          <w:lang w:eastAsia="lt-LT"/>
        </w:rPr>
        <w:t> </w:t>
      </w:r>
      <w:r w:rsidRPr="009301F6">
        <w:rPr>
          <w:b/>
          <w:bCs/>
          <w:color w:val="000000"/>
          <w:szCs w:val="24"/>
          <w:lang w:eastAsia="lt-LT"/>
        </w:rPr>
        <w:t xml:space="preserve"> ŽURNALAS</w:t>
      </w:r>
    </w:p>
    <w:p w14:paraId="64516AFC" w14:textId="77777777" w:rsidR="009301F6" w:rsidRPr="00AE7D09" w:rsidRDefault="009301F6" w:rsidP="009301F6">
      <w:pPr>
        <w:jc w:val="center"/>
        <w:textAlignment w:val="baseline"/>
        <w:rPr>
          <w:color w:val="000000"/>
          <w:sz w:val="27"/>
          <w:szCs w:val="27"/>
          <w:lang w:eastAsia="lt-LT"/>
        </w:rPr>
      </w:pPr>
      <w:r w:rsidRPr="00AE7D09">
        <w:rPr>
          <w:b/>
          <w:bCs/>
          <w:color w:val="000000"/>
          <w:sz w:val="22"/>
          <w:szCs w:val="22"/>
          <w:lang w:eastAsia="lt-LT"/>
        </w:rPr>
        <w:t> </w:t>
      </w:r>
    </w:p>
    <w:tbl>
      <w:tblPr>
        <w:tblW w:w="10196" w:type="dxa"/>
        <w:tblCellMar>
          <w:left w:w="0" w:type="dxa"/>
          <w:right w:w="0" w:type="dxa"/>
        </w:tblCellMar>
        <w:tblLook w:val="04A0" w:firstRow="1" w:lastRow="0" w:firstColumn="1" w:lastColumn="0" w:noHBand="0" w:noVBand="1"/>
      </w:tblPr>
      <w:tblGrid>
        <w:gridCol w:w="480"/>
        <w:gridCol w:w="2567"/>
        <w:gridCol w:w="1008"/>
        <w:gridCol w:w="1095"/>
        <w:gridCol w:w="1644"/>
        <w:gridCol w:w="1701"/>
        <w:gridCol w:w="1701"/>
      </w:tblGrid>
      <w:tr w:rsidR="009301F6" w:rsidRPr="00AE7D09" w14:paraId="1C763CB0" w14:textId="77777777" w:rsidTr="009301F6">
        <w:trPr>
          <w:trHeight w:val="230"/>
        </w:trPr>
        <w:tc>
          <w:tcPr>
            <w:tcW w:w="480" w:type="dxa"/>
            <w:vMerge w:val="restart"/>
            <w:tcBorders>
              <w:top w:val="single" w:sz="8" w:space="0" w:color="auto"/>
              <w:left w:val="single" w:sz="8" w:space="0" w:color="auto"/>
              <w:bottom w:val="single" w:sz="8" w:space="0" w:color="auto"/>
              <w:right w:val="single" w:sz="8" w:space="0" w:color="auto"/>
            </w:tcBorders>
            <w:hideMark/>
          </w:tcPr>
          <w:p w14:paraId="22823BB6" w14:textId="77777777" w:rsidR="009301F6" w:rsidRPr="00AE7D09" w:rsidRDefault="009301F6" w:rsidP="00D67506">
            <w:pPr>
              <w:jc w:val="center"/>
              <w:textAlignment w:val="baseline"/>
              <w:rPr>
                <w:szCs w:val="24"/>
                <w:lang w:eastAsia="lt-LT"/>
              </w:rPr>
            </w:pPr>
            <w:r w:rsidRPr="00AE7D09">
              <w:rPr>
                <w:sz w:val="22"/>
                <w:szCs w:val="22"/>
                <w:lang w:eastAsia="lt-LT"/>
              </w:rPr>
              <w:t>Eil.</w:t>
            </w:r>
          </w:p>
          <w:p w14:paraId="793979C0" w14:textId="77777777" w:rsidR="009301F6" w:rsidRPr="00AE7D09" w:rsidRDefault="009301F6" w:rsidP="00D67506">
            <w:pPr>
              <w:jc w:val="center"/>
              <w:textAlignment w:val="baseline"/>
              <w:rPr>
                <w:szCs w:val="24"/>
                <w:lang w:eastAsia="lt-LT"/>
              </w:rPr>
            </w:pPr>
            <w:r w:rsidRPr="00AE7D09">
              <w:rPr>
                <w:sz w:val="22"/>
                <w:szCs w:val="22"/>
                <w:lang w:eastAsia="lt-LT"/>
              </w:rPr>
              <w:t>Nr.</w:t>
            </w:r>
          </w:p>
        </w:tc>
        <w:tc>
          <w:tcPr>
            <w:tcW w:w="2567" w:type="dxa"/>
            <w:vMerge w:val="restart"/>
            <w:tcBorders>
              <w:top w:val="single" w:sz="8" w:space="0" w:color="auto"/>
              <w:left w:val="nil"/>
              <w:bottom w:val="single" w:sz="8" w:space="0" w:color="auto"/>
              <w:right w:val="single" w:sz="8" w:space="0" w:color="auto"/>
            </w:tcBorders>
            <w:hideMark/>
          </w:tcPr>
          <w:p w14:paraId="2D00A347" w14:textId="77777777" w:rsidR="009301F6" w:rsidRPr="00AE7D09" w:rsidRDefault="009301F6" w:rsidP="00D67506">
            <w:pPr>
              <w:jc w:val="center"/>
              <w:textAlignment w:val="baseline"/>
              <w:rPr>
                <w:szCs w:val="24"/>
                <w:lang w:eastAsia="lt-LT"/>
              </w:rPr>
            </w:pPr>
            <w:r w:rsidRPr="00AE7D09">
              <w:rPr>
                <w:sz w:val="22"/>
                <w:szCs w:val="22"/>
                <w:lang w:eastAsia="lt-LT"/>
              </w:rPr>
              <w:t xml:space="preserve">Priemonė </w:t>
            </w:r>
          </w:p>
        </w:tc>
        <w:tc>
          <w:tcPr>
            <w:tcW w:w="1008" w:type="dxa"/>
            <w:vMerge w:val="restart"/>
            <w:tcBorders>
              <w:top w:val="single" w:sz="8" w:space="0" w:color="auto"/>
              <w:left w:val="nil"/>
              <w:bottom w:val="single" w:sz="8" w:space="0" w:color="auto"/>
              <w:right w:val="single" w:sz="8" w:space="0" w:color="auto"/>
            </w:tcBorders>
            <w:hideMark/>
          </w:tcPr>
          <w:p w14:paraId="0C849D42" w14:textId="77777777" w:rsidR="009301F6" w:rsidRPr="00AE7D09" w:rsidRDefault="009301F6" w:rsidP="00D67506">
            <w:pPr>
              <w:jc w:val="center"/>
              <w:textAlignment w:val="baseline"/>
              <w:rPr>
                <w:szCs w:val="24"/>
                <w:lang w:eastAsia="lt-LT"/>
              </w:rPr>
            </w:pPr>
            <w:r w:rsidRPr="00AE7D09">
              <w:rPr>
                <w:sz w:val="22"/>
                <w:szCs w:val="22"/>
                <w:lang w:eastAsia="lt-LT"/>
              </w:rPr>
              <w:t>Lauko atpažinimo numeris*</w:t>
            </w:r>
          </w:p>
        </w:tc>
        <w:tc>
          <w:tcPr>
            <w:tcW w:w="1095" w:type="dxa"/>
            <w:vMerge w:val="restart"/>
            <w:tcBorders>
              <w:top w:val="single" w:sz="8" w:space="0" w:color="auto"/>
              <w:left w:val="nil"/>
              <w:bottom w:val="single" w:sz="8" w:space="0" w:color="auto"/>
              <w:right w:val="single" w:sz="8" w:space="0" w:color="auto"/>
            </w:tcBorders>
            <w:hideMark/>
          </w:tcPr>
          <w:p w14:paraId="5691A4DF" w14:textId="77777777" w:rsidR="009301F6" w:rsidRPr="00AE7D09" w:rsidRDefault="009301F6" w:rsidP="00D67506">
            <w:pPr>
              <w:jc w:val="center"/>
              <w:textAlignment w:val="baseline"/>
              <w:rPr>
                <w:szCs w:val="24"/>
                <w:lang w:eastAsia="lt-LT"/>
              </w:rPr>
            </w:pPr>
            <w:r w:rsidRPr="00AE7D09">
              <w:rPr>
                <w:sz w:val="22"/>
                <w:szCs w:val="22"/>
                <w:lang w:eastAsia="lt-LT"/>
              </w:rPr>
              <w:t>Plotas, ha</w:t>
            </w:r>
          </w:p>
        </w:tc>
        <w:tc>
          <w:tcPr>
            <w:tcW w:w="1644" w:type="dxa"/>
            <w:vMerge w:val="restart"/>
            <w:tcBorders>
              <w:top w:val="single" w:sz="8" w:space="0" w:color="auto"/>
              <w:left w:val="nil"/>
              <w:bottom w:val="single" w:sz="8" w:space="0" w:color="auto"/>
              <w:right w:val="single" w:sz="8" w:space="0" w:color="auto"/>
            </w:tcBorders>
            <w:hideMark/>
          </w:tcPr>
          <w:p w14:paraId="2C6EEC2F" w14:textId="2A1C91A9" w:rsidR="009301F6" w:rsidRPr="00AE7D09" w:rsidRDefault="009301F6" w:rsidP="00D67506">
            <w:pPr>
              <w:jc w:val="center"/>
              <w:textAlignment w:val="baseline"/>
              <w:rPr>
                <w:szCs w:val="24"/>
                <w:lang w:eastAsia="lt-LT"/>
              </w:rPr>
            </w:pPr>
            <w:r>
              <w:rPr>
                <w:sz w:val="22"/>
                <w:szCs w:val="22"/>
                <w:lang w:eastAsia="lt-LT"/>
              </w:rPr>
              <w:t xml:space="preserve">Trumpaamžių medingųjų augalų / </w:t>
            </w:r>
            <w:r w:rsidRPr="00AE7D09">
              <w:rPr>
                <w:sz w:val="22"/>
                <w:szCs w:val="22"/>
                <w:lang w:eastAsia="lt-LT"/>
              </w:rPr>
              <w:t>Daugiamečių žolių, įsėjimo data</w:t>
            </w:r>
          </w:p>
        </w:tc>
        <w:tc>
          <w:tcPr>
            <w:tcW w:w="3402" w:type="dxa"/>
            <w:gridSpan w:val="2"/>
            <w:tcBorders>
              <w:top w:val="single" w:sz="8" w:space="0" w:color="auto"/>
              <w:left w:val="nil"/>
              <w:bottom w:val="single" w:sz="8" w:space="0" w:color="auto"/>
              <w:right w:val="single" w:sz="8" w:space="0" w:color="auto"/>
            </w:tcBorders>
            <w:vAlign w:val="center"/>
            <w:hideMark/>
          </w:tcPr>
          <w:p w14:paraId="14589C2D" w14:textId="3746C6E1" w:rsidR="009301F6" w:rsidRPr="00AE7D09" w:rsidRDefault="009301F6" w:rsidP="009301F6">
            <w:pPr>
              <w:jc w:val="center"/>
              <w:textAlignment w:val="baseline"/>
              <w:rPr>
                <w:szCs w:val="24"/>
                <w:lang w:eastAsia="lt-LT"/>
              </w:rPr>
            </w:pPr>
            <w:r w:rsidRPr="00AE7D09">
              <w:rPr>
                <w:sz w:val="22"/>
                <w:szCs w:val="22"/>
                <w:lang w:eastAsia="lt-LT"/>
              </w:rPr>
              <w:t>Lauko nušienavimo ir sutvarkymo</w:t>
            </w:r>
            <w:r w:rsidRPr="00AE7D09">
              <w:rPr>
                <w:b/>
                <w:bCs/>
                <w:sz w:val="22"/>
                <w:szCs w:val="22"/>
                <w:lang w:eastAsia="lt-LT"/>
              </w:rPr>
              <w:t> **</w:t>
            </w:r>
            <w:r>
              <w:rPr>
                <w:b/>
                <w:bCs/>
                <w:sz w:val="22"/>
                <w:szCs w:val="22"/>
                <w:lang w:eastAsia="lt-LT"/>
              </w:rPr>
              <w:t xml:space="preserve"> </w:t>
            </w:r>
            <w:r w:rsidRPr="00AE7D09">
              <w:rPr>
                <w:sz w:val="22"/>
                <w:szCs w:val="22"/>
                <w:lang w:eastAsia="lt-LT"/>
              </w:rPr>
              <w:t>(</w:t>
            </w:r>
            <w:r w:rsidRPr="00AE7D09">
              <w:rPr>
                <w:i/>
                <w:iCs/>
                <w:sz w:val="22"/>
                <w:szCs w:val="22"/>
                <w:lang w:eastAsia="lt-LT"/>
              </w:rPr>
              <w:t>įrašoma šienavimo pradžios ir pabaigos data</w:t>
            </w:r>
            <w:r w:rsidRPr="00AE7D09">
              <w:rPr>
                <w:sz w:val="22"/>
                <w:szCs w:val="22"/>
                <w:lang w:eastAsia="lt-LT"/>
              </w:rPr>
              <w:t>)</w:t>
            </w:r>
          </w:p>
        </w:tc>
      </w:tr>
      <w:tr w:rsidR="009301F6" w:rsidRPr="00AE7D09" w14:paraId="44882566" w14:textId="77777777" w:rsidTr="009301F6">
        <w:trPr>
          <w:trHeight w:val="23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F02FD62" w14:textId="77777777" w:rsidR="009301F6" w:rsidRPr="00AE7D09" w:rsidRDefault="009301F6" w:rsidP="00D67506">
            <w:pPr>
              <w:rPr>
                <w:szCs w:val="24"/>
                <w:lang w:eastAsia="lt-LT"/>
              </w:rPr>
            </w:pPr>
          </w:p>
        </w:tc>
        <w:tc>
          <w:tcPr>
            <w:tcW w:w="2567" w:type="dxa"/>
            <w:vMerge/>
            <w:tcBorders>
              <w:top w:val="single" w:sz="8" w:space="0" w:color="auto"/>
              <w:left w:val="nil"/>
              <w:bottom w:val="single" w:sz="8" w:space="0" w:color="auto"/>
              <w:right w:val="single" w:sz="8" w:space="0" w:color="auto"/>
            </w:tcBorders>
            <w:vAlign w:val="center"/>
            <w:hideMark/>
          </w:tcPr>
          <w:p w14:paraId="30BF8373" w14:textId="77777777" w:rsidR="009301F6" w:rsidRPr="00AE7D09" w:rsidRDefault="009301F6" w:rsidP="00D67506">
            <w:pPr>
              <w:rPr>
                <w:szCs w:val="24"/>
                <w:lang w:eastAsia="lt-LT"/>
              </w:rPr>
            </w:pPr>
          </w:p>
        </w:tc>
        <w:tc>
          <w:tcPr>
            <w:tcW w:w="1008" w:type="dxa"/>
            <w:vMerge/>
            <w:tcBorders>
              <w:top w:val="single" w:sz="8" w:space="0" w:color="auto"/>
              <w:left w:val="nil"/>
              <w:bottom w:val="single" w:sz="8" w:space="0" w:color="auto"/>
              <w:right w:val="single" w:sz="8" w:space="0" w:color="auto"/>
            </w:tcBorders>
            <w:vAlign w:val="center"/>
            <w:hideMark/>
          </w:tcPr>
          <w:p w14:paraId="3E22AD84" w14:textId="77777777" w:rsidR="009301F6" w:rsidRPr="00AE7D09" w:rsidRDefault="009301F6" w:rsidP="00D67506">
            <w:pPr>
              <w:rPr>
                <w:szCs w:val="24"/>
                <w:lang w:eastAsia="lt-LT"/>
              </w:rPr>
            </w:pPr>
          </w:p>
        </w:tc>
        <w:tc>
          <w:tcPr>
            <w:tcW w:w="1095" w:type="dxa"/>
            <w:vMerge/>
            <w:tcBorders>
              <w:top w:val="single" w:sz="8" w:space="0" w:color="auto"/>
              <w:left w:val="nil"/>
              <w:bottom w:val="single" w:sz="8" w:space="0" w:color="auto"/>
              <w:right w:val="single" w:sz="8" w:space="0" w:color="auto"/>
            </w:tcBorders>
            <w:vAlign w:val="center"/>
            <w:hideMark/>
          </w:tcPr>
          <w:p w14:paraId="53677984" w14:textId="77777777" w:rsidR="009301F6" w:rsidRPr="00AE7D09" w:rsidRDefault="009301F6" w:rsidP="00D67506">
            <w:pPr>
              <w:rPr>
                <w:szCs w:val="24"/>
                <w:lang w:eastAsia="lt-LT"/>
              </w:rPr>
            </w:pPr>
          </w:p>
        </w:tc>
        <w:tc>
          <w:tcPr>
            <w:tcW w:w="1644" w:type="dxa"/>
            <w:vMerge/>
            <w:tcBorders>
              <w:top w:val="single" w:sz="8" w:space="0" w:color="auto"/>
              <w:left w:val="nil"/>
              <w:bottom w:val="single" w:sz="8" w:space="0" w:color="auto"/>
              <w:right w:val="single" w:sz="8" w:space="0" w:color="auto"/>
            </w:tcBorders>
            <w:vAlign w:val="center"/>
            <w:hideMark/>
          </w:tcPr>
          <w:p w14:paraId="43ADB19E" w14:textId="77777777" w:rsidR="009301F6" w:rsidRPr="00AE7D09" w:rsidRDefault="009301F6" w:rsidP="00D67506">
            <w:pPr>
              <w:rPr>
                <w:szCs w:val="24"/>
                <w:lang w:eastAsia="lt-LT"/>
              </w:rPr>
            </w:pPr>
          </w:p>
        </w:tc>
        <w:tc>
          <w:tcPr>
            <w:tcW w:w="1701" w:type="dxa"/>
            <w:tcBorders>
              <w:top w:val="nil"/>
              <w:left w:val="nil"/>
              <w:bottom w:val="single" w:sz="8" w:space="0" w:color="auto"/>
              <w:right w:val="single" w:sz="8" w:space="0" w:color="auto"/>
            </w:tcBorders>
            <w:vAlign w:val="center"/>
            <w:hideMark/>
          </w:tcPr>
          <w:p w14:paraId="7983CD1E" w14:textId="77777777" w:rsidR="009301F6" w:rsidRPr="00AE7D09" w:rsidRDefault="009301F6" w:rsidP="00D67506">
            <w:pPr>
              <w:jc w:val="center"/>
              <w:textAlignment w:val="baseline"/>
              <w:rPr>
                <w:szCs w:val="24"/>
                <w:lang w:eastAsia="lt-LT"/>
              </w:rPr>
            </w:pPr>
            <w:r w:rsidRPr="00AE7D09">
              <w:rPr>
                <w:sz w:val="22"/>
                <w:szCs w:val="22"/>
                <w:lang w:eastAsia="lt-LT"/>
              </w:rPr>
              <w:t>Pradėta (</w:t>
            </w:r>
            <w:r w:rsidRPr="00AE7D09">
              <w:rPr>
                <w:i/>
                <w:iCs/>
                <w:sz w:val="22"/>
                <w:szCs w:val="22"/>
                <w:lang w:eastAsia="lt-LT"/>
              </w:rPr>
              <w:t>nuo</w:t>
            </w:r>
            <w:r w:rsidRPr="00AE7D09">
              <w:rPr>
                <w:sz w:val="22"/>
                <w:szCs w:val="22"/>
                <w:lang w:eastAsia="lt-LT"/>
              </w:rPr>
              <w:t>)</w:t>
            </w:r>
          </w:p>
        </w:tc>
        <w:tc>
          <w:tcPr>
            <w:tcW w:w="1701" w:type="dxa"/>
            <w:tcBorders>
              <w:top w:val="nil"/>
              <w:left w:val="nil"/>
              <w:bottom w:val="single" w:sz="8" w:space="0" w:color="auto"/>
              <w:right w:val="single" w:sz="8" w:space="0" w:color="auto"/>
            </w:tcBorders>
            <w:vAlign w:val="center"/>
            <w:hideMark/>
          </w:tcPr>
          <w:p w14:paraId="5060E61E" w14:textId="77777777" w:rsidR="009301F6" w:rsidRPr="00AE7D09" w:rsidRDefault="009301F6" w:rsidP="00D67506">
            <w:pPr>
              <w:jc w:val="center"/>
              <w:textAlignment w:val="baseline"/>
              <w:rPr>
                <w:szCs w:val="24"/>
                <w:lang w:eastAsia="lt-LT"/>
              </w:rPr>
            </w:pPr>
            <w:r w:rsidRPr="00AE7D09">
              <w:rPr>
                <w:sz w:val="22"/>
                <w:szCs w:val="22"/>
                <w:lang w:eastAsia="lt-LT"/>
              </w:rPr>
              <w:t>Baigta (</w:t>
            </w:r>
            <w:r w:rsidRPr="00AE7D09">
              <w:rPr>
                <w:i/>
                <w:iCs/>
                <w:sz w:val="22"/>
                <w:szCs w:val="22"/>
                <w:lang w:eastAsia="lt-LT"/>
              </w:rPr>
              <w:t>iki</w:t>
            </w:r>
            <w:r w:rsidRPr="00AE7D09">
              <w:rPr>
                <w:sz w:val="22"/>
                <w:szCs w:val="22"/>
                <w:lang w:eastAsia="lt-LT"/>
              </w:rPr>
              <w:t>)</w:t>
            </w:r>
          </w:p>
        </w:tc>
      </w:tr>
      <w:tr w:rsidR="009301F6" w:rsidRPr="00AE7D09" w14:paraId="35F619F9" w14:textId="77777777" w:rsidTr="009301F6">
        <w:trPr>
          <w:trHeight w:val="509"/>
        </w:trPr>
        <w:tc>
          <w:tcPr>
            <w:tcW w:w="480" w:type="dxa"/>
            <w:tcBorders>
              <w:top w:val="nil"/>
              <w:left w:val="single" w:sz="8" w:space="0" w:color="auto"/>
              <w:bottom w:val="single" w:sz="8" w:space="0" w:color="auto"/>
              <w:right w:val="single" w:sz="8" w:space="0" w:color="auto"/>
            </w:tcBorders>
            <w:hideMark/>
          </w:tcPr>
          <w:p w14:paraId="360F9D56" w14:textId="77777777" w:rsidR="009301F6" w:rsidRPr="00AE7D09" w:rsidRDefault="009301F6" w:rsidP="00D67506">
            <w:pPr>
              <w:jc w:val="center"/>
              <w:textAlignment w:val="baseline"/>
              <w:rPr>
                <w:szCs w:val="24"/>
                <w:lang w:eastAsia="lt-LT"/>
              </w:rPr>
            </w:pPr>
            <w:r w:rsidRPr="00AE7D09">
              <w:rPr>
                <w:sz w:val="22"/>
                <w:szCs w:val="22"/>
                <w:lang w:eastAsia="lt-LT"/>
              </w:rPr>
              <w:t>1</w:t>
            </w:r>
          </w:p>
        </w:tc>
        <w:tc>
          <w:tcPr>
            <w:tcW w:w="2567" w:type="dxa"/>
            <w:tcBorders>
              <w:top w:val="nil"/>
              <w:left w:val="nil"/>
              <w:bottom w:val="single" w:sz="8" w:space="0" w:color="auto"/>
              <w:right w:val="single" w:sz="8" w:space="0" w:color="auto"/>
            </w:tcBorders>
            <w:hideMark/>
          </w:tcPr>
          <w:p w14:paraId="1013B992" w14:textId="77777777" w:rsidR="009301F6" w:rsidRPr="00AE7D09" w:rsidRDefault="009301F6" w:rsidP="00D67506">
            <w:pPr>
              <w:jc w:val="center"/>
              <w:textAlignment w:val="baseline"/>
              <w:rPr>
                <w:szCs w:val="24"/>
                <w:lang w:eastAsia="lt-LT"/>
              </w:rPr>
            </w:pPr>
            <w:r w:rsidRPr="00AE7D09">
              <w:rPr>
                <w:sz w:val="22"/>
                <w:szCs w:val="22"/>
                <w:lang w:eastAsia="lt-LT"/>
              </w:rPr>
              <w:t>2</w:t>
            </w:r>
          </w:p>
        </w:tc>
        <w:tc>
          <w:tcPr>
            <w:tcW w:w="1008" w:type="dxa"/>
            <w:tcBorders>
              <w:top w:val="nil"/>
              <w:left w:val="nil"/>
              <w:bottom w:val="single" w:sz="8" w:space="0" w:color="auto"/>
              <w:right w:val="single" w:sz="8" w:space="0" w:color="auto"/>
            </w:tcBorders>
            <w:hideMark/>
          </w:tcPr>
          <w:p w14:paraId="5FC2DAE6" w14:textId="77777777" w:rsidR="009301F6" w:rsidRPr="00AE7D09" w:rsidRDefault="009301F6" w:rsidP="00D67506">
            <w:pPr>
              <w:jc w:val="center"/>
              <w:textAlignment w:val="baseline"/>
              <w:rPr>
                <w:szCs w:val="24"/>
                <w:lang w:eastAsia="lt-LT"/>
              </w:rPr>
            </w:pPr>
            <w:r w:rsidRPr="00AE7D09">
              <w:rPr>
                <w:sz w:val="22"/>
                <w:szCs w:val="22"/>
                <w:lang w:eastAsia="lt-LT"/>
              </w:rPr>
              <w:t>3</w:t>
            </w:r>
          </w:p>
        </w:tc>
        <w:tc>
          <w:tcPr>
            <w:tcW w:w="1095" w:type="dxa"/>
            <w:tcBorders>
              <w:top w:val="nil"/>
              <w:left w:val="nil"/>
              <w:bottom w:val="single" w:sz="8" w:space="0" w:color="auto"/>
              <w:right w:val="single" w:sz="8" w:space="0" w:color="auto"/>
            </w:tcBorders>
            <w:hideMark/>
          </w:tcPr>
          <w:p w14:paraId="5154809F" w14:textId="77777777" w:rsidR="009301F6" w:rsidRPr="00AE7D09" w:rsidRDefault="009301F6" w:rsidP="00D67506">
            <w:pPr>
              <w:jc w:val="center"/>
              <w:textAlignment w:val="baseline"/>
              <w:rPr>
                <w:szCs w:val="24"/>
                <w:lang w:eastAsia="lt-LT"/>
              </w:rPr>
            </w:pPr>
            <w:r w:rsidRPr="00AE7D09">
              <w:rPr>
                <w:sz w:val="22"/>
                <w:szCs w:val="22"/>
                <w:lang w:eastAsia="lt-LT"/>
              </w:rPr>
              <w:t>4</w:t>
            </w:r>
          </w:p>
        </w:tc>
        <w:tc>
          <w:tcPr>
            <w:tcW w:w="1644" w:type="dxa"/>
            <w:tcBorders>
              <w:top w:val="nil"/>
              <w:left w:val="nil"/>
              <w:bottom w:val="single" w:sz="8" w:space="0" w:color="auto"/>
              <w:right w:val="single" w:sz="8" w:space="0" w:color="auto"/>
            </w:tcBorders>
            <w:hideMark/>
          </w:tcPr>
          <w:p w14:paraId="31D73026" w14:textId="77777777" w:rsidR="009301F6" w:rsidRPr="00AE7D09" w:rsidRDefault="009301F6" w:rsidP="00D67506">
            <w:pPr>
              <w:jc w:val="center"/>
              <w:textAlignment w:val="baseline"/>
              <w:rPr>
                <w:szCs w:val="24"/>
                <w:lang w:eastAsia="lt-LT"/>
              </w:rPr>
            </w:pPr>
            <w:r w:rsidRPr="00AE7D09">
              <w:rPr>
                <w:sz w:val="22"/>
                <w:szCs w:val="22"/>
                <w:lang w:eastAsia="lt-LT"/>
              </w:rPr>
              <w:t>5</w:t>
            </w:r>
          </w:p>
        </w:tc>
        <w:tc>
          <w:tcPr>
            <w:tcW w:w="1701" w:type="dxa"/>
            <w:tcBorders>
              <w:top w:val="nil"/>
              <w:left w:val="nil"/>
              <w:bottom w:val="single" w:sz="8" w:space="0" w:color="auto"/>
              <w:right w:val="single" w:sz="8" w:space="0" w:color="auto"/>
            </w:tcBorders>
            <w:hideMark/>
          </w:tcPr>
          <w:p w14:paraId="275EFA39" w14:textId="77777777" w:rsidR="009301F6" w:rsidRPr="00AE7D09" w:rsidRDefault="009301F6" w:rsidP="00D67506">
            <w:pPr>
              <w:jc w:val="center"/>
              <w:textAlignment w:val="baseline"/>
              <w:rPr>
                <w:szCs w:val="24"/>
                <w:lang w:eastAsia="lt-LT"/>
              </w:rPr>
            </w:pPr>
            <w:r w:rsidRPr="00AE7D09">
              <w:rPr>
                <w:sz w:val="22"/>
                <w:szCs w:val="22"/>
                <w:lang w:eastAsia="lt-LT"/>
              </w:rPr>
              <w:t>6</w:t>
            </w:r>
          </w:p>
        </w:tc>
        <w:tc>
          <w:tcPr>
            <w:tcW w:w="1701" w:type="dxa"/>
            <w:tcBorders>
              <w:top w:val="nil"/>
              <w:left w:val="nil"/>
              <w:bottom w:val="single" w:sz="8" w:space="0" w:color="auto"/>
              <w:right w:val="single" w:sz="8" w:space="0" w:color="auto"/>
            </w:tcBorders>
            <w:hideMark/>
          </w:tcPr>
          <w:p w14:paraId="01B21D13" w14:textId="77777777" w:rsidR="009301F6" w:rsidRPr="00AE7D09" w:rsidRDefault="009301F6" w:rsidP="00D67506">
            <w:pPr>
              <w:jc w:val="center"/>
              <w:textAlignment w:val="baseline"/>
              <w:rPr>
                <w:szCs w:val="24"/>
                <w:lang w:eastAsia="lt-LT"/>
              </w:rPr>
            </w:pPr>
            <w:r w:rsidRPr="00AE7D09">
              <w:rPr>
                <w:sz w:val="22"/>
                <w:szCs w:val="22"/>
                <w:lang w:eastAsia="lt-LT"/>
              </w:rPr>
              <w:t>7</w:t>
            </w:r>
          </w:p>
        </w:tc>
      </w:tr>
      <w:tr w:rsidR="009301F6" w:rsidRPr="00AE7D09" w14:paraId="47E7C16E" w14:textId="77777777" w:rsidTr="009301F6">
        <w:trPr>
          <w:trHeight w:val="509"/>
        </w:trPr>
        <w:tc>
          <w:tcPr>
            <w:tcW w:w="480" w:type="dxa"/>
            <w:tcBorders>
              <w:top w:val="nil"/>
              <w:left w:val="single" w:sz="8" w:space="0" w:color="auto"/>
              <w:bottom w:val="single" w:sz="8" w:space="0" w:color="auto"/>
              <w:right w:val="single" w:sz="8" w:space="0" w:color="auto"/>
            </w:tcBorders>
            <w:hideMark/>
          </w:tcPr>
          <w:p w14:paraId="3D4F3E66" w14:textId="77777777" w:rsidR="009301F6" w:rsidRPr="00AE7D09" w:rsidRDefault="009301F6" w:rsidP="00D67506">
            <w:pPr>
              <w:jc w:val="center"/>
              <w:textAlignment w:val="baseline"/>
              <w:rPr>
                <w:szCs w:val="24"/>
                <w:lang w:eastAsia="lt-LT"/>
              </w:rPr>
            </w:pPr>
            <w:r w:rsidRPr="00AE7D09">
              <w:rPr>
                <w:sz w:val="22"/>
                <w:szCs w:val="22"/>
                <w:lang w:eastAsia="lt-LT"/>
              </w:rPr>
              <w:t>1.</w:t>
            </w:r>
          </w:p>
        </w:tc>
        <w:tc>
          <w:tcPr>
            <w:tcW w:w="2567" w:type="dxa"/>
            <w:tcBorders>
              <w:top w:val="nil"/>
              <w:left w:val="nil"/>
              <w:bottom w:val="single" w:sz="8" w:space="0" w:color="auto"/>
              <w:right w:val="single" w:sz="8" w:space="0" w:color="auto"/>
            </w:tcBorders>
            <w:hideMark/>
          </w:tcPr>
          <w:p w14:paraId="241999D6" w14:textId="57C4A4AF" w:rsidR="009301F6" w:rsidRPr="009301F6" w:rsidRDefault="009301F6" w:rsidP="009301F6">
            <w:pPr>
              <w:textAlignment w:val="baseline"/>
              <w:rPr>
                <w:sz w:val="22"/>
                <w:szCs w:val="22"/>
                <w:lang w:eastAsia="lt-LT"/>
              </w:rPr>
            </w:pPr>
            <w:r w:rsidRPr="009301F6">
              <w:rPr>
                <w:sz w:val="22"/>
                <w:szCs w:val="22"/>
              </w:rPr>
              <w:t xml:space="preserve">Kompleksinės ekologinės sistemos </w:t>
            </w:r>
            <w:r w:rsidRPr="009301F6">
              <w:rPr>
                <w:sz w:val="22"/>
                <w:szCs w:val="22"/>
                <w:lang w:eastAsia="lt-LT"/>
              </w:rPr>
              <w:t>veikla „Trumpaamžių medingųjų augalų juostos“:</w:t>
            </w:r>
          </w:p>
        </w:tc>
        <w:tc>
          <w:tcPr>
            <w:tcW w:w="1008" w:type="dxa"/>
            <w:tcBorders>
              <w:top w:val="nil"/>
              <w:left w:val="nil"/>
              <w:bottom w:val="single" w:sz="8" w:space="0" w:color="auto"/>
              <w:right w:val="single" w:sz="8" w:space="0" w:color="auto"/>
            </w:tcBorders>
            <w:hideMark/>
          </w:tcPr>
          <w:p w14:paraId="052F64DD" w14:textId="77777777" w:rsidR="009301F6" w:rsidRPr="00AE7D09" w:rsidRDefault="009301F6" w:rsidP="00D67506">
            <w:pPr>
              <w:jc w:val="both"/>
              <w:textAlignment w:val="baseline"/>
              <w:rPr>
                <w:szCs w:val="24"/>
                <w:lang w:eastAsia="lt-LT"/>
              </w:rPr>
            </w:pPr>
            <w:r w:rsidRPr="00AE7D09">
              <w:rPr>
                <w:b/>
                <w:bCs/>
                <w:sz w:val="22"/>
                <w:szCs w:val="22"/>
                <w:lang w:eastAsia="lt-LT"/>
              </w:rPr>
              <w:t> </w:t>
            </w:r>
          </w:p>
        </w:tc>
        <w:tc>
          <w:tcPr>
            <w:tcW w:w="1095" w:type="dxa"/>
            <w:tcBorders>
              <w:top w:val="nil"/>
              <w:left w:val="nil"/>
              <w:bottom w:val="single" w:sz="8" w:space="0" w:color="auto"/>
              <w:right w:val="single" w:sz="8" w:space="0" w:color="auto"/>
            </w:tcBorders>
            <w:hideMark/>
          </w:tcPr>
          <w:p w14:paraId="063D15A8" w14:textId="77777777" w:rsidR="009301F6" w:rsidRPr="00AE7D09" w:rsidRDefault="009301F6" w:rsidP="00D67506">
            <w:pPr>
              <w:jc w:val="both"/>
              <w:textAlignment w:val="baseline"/>
              <w:rPr>
                <w:szCs w:val="24"/>
                <w:lang w:eastAsia="lt-LT"/>
              </w:rPr>
            </w:pPr>
            <w:r w:rsidRPr="00AE7D09">
              <w:rPr>
                <w:b/>
                <w:bCs/>
                <w:sz w:val="22"/>
                <w:szCs w:val="22"/>
                <w:lang w:eastAsia="lt-LT"/>
              </w:rPr>
              <w:t> </w:t>
            </w:r>
          </w:p>
        </w:tc>
        <w:tc>
          <w:tcPr>
            <w:tcW w:w="1644" w:type="dxa"/>
            <w:tcBorders>
              <w:top w:val="nil"/>
              <w:left w:val="nil"/>
              <w:bottom w:val="single" w:sz="8" w:space="0" w:color="auto"/>
              <w:right w:val="single" w:sz="8" w:space="0" w:color="auto"/>
            </w:tcBorders>
            <w:hideMark/>
          </w:tcPr>
          <w:p w14:paraId="70747750" w14:textId="77777777" w:rsidR="009301F6" w:rsidRPr="00AE7D09" w:rsidRDefault="009301F6" w:rsidP="00D67506">
            <w:pPr>
              <w:jc w:val="both"/>
              <w:textAlignment w:val="baseline"/>
              <w:rPr>
                <w:szCs w:val="24"/>
                <w:lang w:eastAsia="lt-LT"/>
              </w:rPr>
            </w:pPr>
            <w:r w:rsidRPr="00AE7D09">
              <w:rPr>
                <w:b/>
                <w:bCs/>
                <w:sz w:val="22"/>
                <w:szCs w:val="22"/>
                <w:lang w:eastAsia="lt-LT"/>
              </w:rPr>
              <w:t> </w:t>
            </w:r>
          </w:p>
        </w:tc>
        <w:tc>
          <w:tcPr>
            <w:tcW w:w="1701" w:type="dxa"/>
            <w:tcBorders>
              <w:top w:val="nil"/>
              <w:left w:val="nil"/>
              <w:bottom w:val="single" w:sz="8" w:space="0" w:color="auto"/>
              <w:right w:val="single" w:sz="8" w:space="0" w:color="auto"/>
            </w:tcBorders>
            <w:hideMark/>
          </w:tcPr>
          <w:p w14:paraId="3F123B7D" w14:textId="77777777" w:rsidR="009301F6" w:rsidRPr="00AE7D09" w:rsidRDefault="009301F6" w:rsidP="00D67506">
            <w:pPr>
              <w:jc w:val="both"/>
              <w:textAlignment w:val="baseline"/>
              <w:rPr>
                <w:szCs w:val="24"/>
                <w:lang w:eastAsia="lt-LT"/>
              </w:rPr>
            </w:pPr>
            <w:r w:rsidRPr="00AE7D09">
              <w:rPr>
                <w:b/>
                <w:bCs/>
                <w:sz w:val="22"/>
                <w:szCs w:val="22"/>
                <w:lang w:eastAsia="lt-LT"/>
              </w:rPr>
              <w:t> </w:t>
            </w:r>
          </w:p>
        </w:tc>
        <w:tc>
          <w:tcPr>
            <w:tcW w:w="1701" w:type="dxa"/>
            <w:tcBorders>
              <w:top w:val="nil"/>
              <w:left w:val="nil"/>
              <w:bottom w:val="single" w:sz="8" w:space="0" w:color="auto"/>
              <w:right w:val="single" w:sz="8" w:space="0" w:color="auto"/>
            </w:tcBorders>
            <w:hideMark/>
          </w:tcPr>
          <w:p w14:paraId="3980F4F7" w14:textId="77777777" w:rsidR="009301F6" w:rsidRPr="00AE7D09" w:rsidRDefault="009301F6" w:rsidP="00D67506">
            <w:pPr>
              <w:jc w:val="both"/>
              <w:textAlignment w:val="baseline"/>
              <w:rPr>
                <w:szCs w:val="24"/>
                <w:lang w:eastAsia="lt-LT"/>
              </w:rPr>
            </w:pPr>
            <w:r w:rsidRPr="00AE7D09">
              <w:rPr>
                <w:b/>
                <w:bCs/>
                <w:sz w:val="22"/>
                <w:szCs w:val="22"/>
                <w:lang w:eastAsia="lt-LT"/>
              </w:rPr>
              <w:t> </w:t>
            </w:r>
          </w:p>
        </w:tc>
      </w:tr>
      <w:tr w:rsidR="009301F6" w:rsidRPr="00AE7D09" w14:paraId="3463CDC5" w14:textId="77777777" w:rsidTr="009301F6">
        <w:trPr>
          <w:trHeight w:val="509"/>
        </w:trPr>
        <w:tc>
          <w:tcPr>
            <w:tcW w:w="480" w:type="dxa"/>
            <w:tcBorders>
              <w:top w:val="nil"/>
              <w:left w:val="single" w:sz="8" w:space="0" w:color="auto"/>
              <w:bottom w:val="single" w:sz="8" w:space="0" w:color="auto"/>
              <w:right w:val="single" w:sz="8" w:space="0" w:color="auto"/>
            </w:tcBorders>
            <w:hideMark/>
          </w:tcPr>
          <w:p w14:paraId="20F4677D" w14:textId="77777777" w:rsidR="009301F6" w:rsidRPr="005914ED" w:rsidRDefault="009301F6" w:rsidP="00D67506">
            <w:pPr>
              <w:jc w:val="center"/>
              <w:textAlignment w:val="baseline"/>
              <w:rPr>
                <w:szCs w:val="24"/>
                <w:lang w:eastAsia="lt-LT"/>
              </w:rPr>
            </w:pPr>
            <w:r>
              <w:rPr>
                <w:sz w:val="22"/>
                <w:szCs w:val="22"/>
                <w:lang w:eastAsia="lt-LT"/>
              </w:rPr>
              <w:t>2.</w:t>
            </w:r>
          </w:p>
        </w:tc>
        <w:tc>
          <w:tcPr>
            <w:tcW w:w="2567" w:type="dxa"/>
            <w:tcBorders>
              <w:top w:val="nil"/>
              <w:left w:val="nil"/>
              <w:bottom w:val="single" w:sz="8" w:space="0" w:color="auto"/>
              <w:right w:val="single" w:sz="8" w:space="0" w:color="auto"/>
            </w:tcBorders>
            <w:hideMark/>
          </w:tcPr>
          <w:p w14:paraId="5B32E7AC" w14:textId="5FF76047" w:rsidR="009301F6" w:rsidRPr="005914ED" w:rsidRDefault="009301F6" w:rsidP="009301F6">
            <w:pPr>
              <w:textAlignment w:val="baseline"/>
              <w:rPr>
                <w:szCs w:val="24"/>
                <w:lang w:eastAsia="lt-LT"/>
              </w:rPr>
            </w:pPr>
            <w:r w:rsidRPr="009301F6">
              <w:rPr>
                <w:sz w:val="22"/>
                <w:szCs w:val="22"/>
              </w:rPr>
              <w:t xml:space="preserve">Kompleksinės ekologinės sistemos </w:t>
            </w:r>
            <w:r w:rsidRPr="009301F6">
              <w:rPr>
                <w:sz w:val="22"/>
                <w:szCs w:val="22"/>
                <w:lang w:eastAsia="lt-LT"/>
              </w:rPr>
              <w:t xml:space="preserve">veikla </w:t>
            </w:r>
            <w:r>
              <w:rPr>
                <w:sz w:val="22"/>
                <w:szCs w:val="22"/>
                <w:lang w:eastAsia="lt-LT"/>
              </w:rPr>
              <w:t>„Daugiamečių žolių juostos“</w:t>
            </w:r>
          </w:p>
        </w:tc>
        <w:tc>
          <w:tcPr>
            <w:tcW w:w="1008" w:type="dxa"/>
            <w:tcBorders>
              <w:top w:val="nil"/>
              <w:left w:val="nil"/>
              <w:bottom w:val="single" w:sz="8" w:space="0" w:color="auto"/>
              <w:right w:val="single" w:sz="8" w:space="0" w:color="auto"/>
            </w:tcBorders>
            <w:hideMark/>
          </w:tcPr>
          <w:p w14:paraId="4AEE9357" w14:textId="77777777" w:rsidR="009301F6" w:rsidRPr="00D67506" w:rsidRDefault="009301F6" w:rsidP="00D67506">
            <w:pPr>
              <w:jc w:val="both"/>
              <w:textAlignment w:val="baseline"/>
              <w:rPr>
                <w:strike/>
                <w:szCs w:val="24"/>
                <w:lang w:eastAsia="lt-LT"/>
              </w:rPr>
            </w:pPr>
            <w:r w:rsidRPr="00D67506">
              <w:rPr>
                <w:b/>
                <w:bCs/>
                <w:strike/>
                <w:sz w:val="22"/>
                <w:szCs w:val="22"/>
                <w:lang w:eastAsia="lt-LT"/>
              </w:rPr>
              <w:t> </w:t>
            </w:r>
          </w:p>
        </w:tc>
        <w:tc>
          <w:tcPr>
            <w:tcW w:w="1095" w:type="dxa"/>
            <w:tcBorders>
              <w:top w:val="nil"/>
              <w:left w:val="nil"/>
              <w:bottom w:val="single" w:sz="8" w:space="0" w:color="auto"/>
              <w:right w:val="single" w:sz="8" w:space="0" w:color="auto"/>
            </w:tcBorders>
            <w:hideMark/>
          </w:tcPr>
          <w:p w14:paraId="3D9752FD" w14:textId="77777777" w:rsidR="009301F6" w:rsidRPr="00D67506" w:rsidRDefault="009301F6" w:rsidP="00D67506">
            <w:pPr>
              <w:jc w:val="both"/>
              <w:textAlignment w:val="baseline"/>
              <w:rPr>
                <w:strike/>
                <w:szCs w:val="24"/>
                <w:lang w:eastAsia="lt-LT"/>
              </w:rPr>
            </w:pPr>
            <w:r w:rsidRPr="00D67506">
              <w:rPr>
                <w:b/>
                <w:bCs/>
                <w:strike/>
                <w:sz w:val="22"/>
                <w:szCs w:val="22"/>
                <w:lang w:eastAsia="lt-LT"/>
              </w:rPr>
              <w:t> </w:t>
            </w:r>
          </w:p>
        </w:tc>
        <w:tc>
          <w:tcPr>
            <w:tcW w:w="1644" w:type="dxa"/>
            <w:tcBorders>
              <w:top w:val="nil"/>
              <w:left w:val="nil"/>
              <w:bottom w:val="single" w:sz="8" w:space="0" w:color="auto"/>
              <w:right w:val="single" w:sz="8" w:space="0" w:color="auto"/>
            </w:tcBorders>
            <w:hideMark/>
          </w:tcPr>
          <w:p w14:paraId="71577A57" w14:textId="77777777" w:rsidR="009301F6" w:rsidRPr="00D67506" w:rsidRDefault="009301F6" w:rsidP="00D67506">
            <w:pPr>
              <w:jc w:val="both"/>
              <w:textAlignment w:val="baseline"/>
              <w:rPr>
                <w:strike/>
                <w:szCs w:val="24"/>
                <w:lang w:eastAsia="lt-LT"/>
              </w:rPr>
            </w:pPr>
            <w:r w:rsidRPr="00D67506">
              <w:rPr>
                <w:b/>
                <w:bCs/>
                <w:strike/>
                <w:sz w:val="22"/>
                <w:szCs w:val="22"/>
                <w:lang w:eastAsia="lt-LT"/>
              </w:rPr>
              <w:t> </w:t>
            </w:r>
          </w:p>
        </w:tc>
        <w:tc>
          <w:tcPr>
            <w:tcW w:w="1701" w:type="dxa"/>
            <w:tcBorders>
              <w:top w:val="nil"/>
              <w:left w:val="nil"/>
              <w:bottom w:val="single" w:sz="8" w:space="0" w:color="auto"/>
              <w:right w:val="single" w:sz="8" w:space="0" w:color="auto"/>
            </w:tcBorders>
            <w:hideMark/>
          </w:tcPr>
          <w:p w14:paraId="43FD51EB" w14:textId="77777777" w:rsidR="009301F6" w:rsidRPr="00D67506" w:rsidRDefault="009301F6" w:rsidP="00D67506">
            <w:pPr>
              <w:jc w:val="both"/>
              <w:textAlignment w:val="baseline"/>
              <w:rPr>
                <w:strike/>
                <w:szCs w:val="24"/>
                <w:lang w:eastAsia="lt-LT"/>
              </w:rPr>
            </w:pPr>
            <w:r w:rsidRPr="00D67506">
              <w:rPr>
                <w:b/>
                <w:bCs/>
                <w:strike/>
                <w:sz w:val="22"/>
                <w:szCs w:val="22"/>
                <w:lang w:eastAsia="lt-LT"/>
              </w:rPr>
              <w:t> </w:t>
            </w:r>
          </w:p>
        </w:tc>
        <w:tc>
          <w:tcPr>
            <w:tcW w:w="1701" w:type="dxa"/>
            <w:tcBorders>
              <w:top w:val="nil"/>
              <w:left w:val="nil"/>
              <w:bottom w:val="single" w:sz="8" w:space="0" w:color="auto"/>
              <w:right w:val="single" w:sz="8" w:space="0" w:color="auto"/>
            </w:tcBorders>
            <w:hideMark/>
          </w:tcPr>
          <w:p w14:paraId="683C7704" w14:textId="77777777" w:rsidR="009301F6" w:rsidRPr="00D67506" w:rsidRDefault="009301F6" w:rsidP="00D67506">
            <w:pPr>
              <w:jc w:val="both"/>
              <w:textAlignment w:val="baseline"/>
              <w:rPr>
                <w:strike/>
                <w:szCs w:val="24"/>
                <w:lang w:eastAsia="lt-LT"/>
              </w:rPr>
            </w:pPr>
            <w:r w:rsidRPr="00D67506">
              <w:rPr>
                <w:b/>
                <w:bCs/>
                <w:strike/>
                <w:sz w:val="22"/>
                <w:szCs w:val="22"/>
                <w:lang w:eastAsia="lt-LT"/>
              </w:rPr>
              <w:t> </w:t>
            </w:r>
          </w:p>
        </w:tc>
      </w:tr>
    </w:tbl>
    <w:p w14:paraId="55B0442B" w14:textId="77777777" w:rsidR="009301F6" w:rsidRPr="00AE7D09" w:rsidRDefault="009301F6" w:rsidP="009301F6">
      <w:pPr>
        <w:rPr>
          <w:color w:val="000000"/>
          <w:sz w:val="27"/>
          <w:szCs w:val="27"/>
          <w:lang w:eastAsia="lt-LT"/>
        </w:rPr>
      </w:pPr>
      <w:r w:rsidRPr="00AE7D09">
        <w:rPr>
          <w:color w:val="000000"/>
          <w:sz w:val="27"/>
          <w:szCs w:val="27"/>
          <w:lang w:eastAsia="lt-LT"/>
        </w:rPr>
        <w:t> </w:t>
      </w:r>
    </w:p>
    <w:p w14:paraId="66340D3F" w14:textId="4DE7AB8B" w:rsidR="009301F6" w:rsidRPr="00AE7D09" w:rsidRDefault="009301F6" w:rsidP="009301F6">
      <w:pPr>
        <w:jc w:val="both"/>
        <w:textAlignment w:val="baseline"/>
        <w:rPr>
          <w:color w:val="000000"/>
          <w:sz w:val="27"/>
          <w:szCs w:val="27"/>
          <w:lang w:eastAsia="lt-LT"/>
        </w:rPr>
      </w:pPr>
      <w:r w:rsidRPr="00AE7D09">
        <w:rPr>
          <w:color w:val="000000"/>
          <w:sz w:val="22"/>
          <w:szCs w:val="22"/>
          <w:lang w:eastAsia="lt-LT"/>
        </w:rPr>
        <w:t xml:space="preserve">*3 skiltyje įrašomas tik lauko, kuriame įgyvendinama </w:t>
      </w:r>
      <w:r>
        <w:rPr>
          <w:color w:val="000000"/>
          <w:sz w:val="22"/>
          <w:szCs w:val="22"/>
          <w:lang w:eastAsia="lt-LT"/>
        </w:rPr>
        <w:t>veikla;</w:t>
      </w:r>
    </w:p>
    <w:p w14:paraId="75ED0BBD" w14:textId="4584003D" w:rsidR="009301F6" w:rsidRPr="00AE7D09" w:rsidRDefault="009301F6" w:rsidP="009301F6">
      <w:pPr>
        <w:jc w:val="both"/>
        <w:textAlignment w:val="baseline"/>
        <w:rPr>
          <w:color w:val="000000"/>
          <w:sz w:val="27"/>
          <w:szCs w:val="27"/>
          <w:lang w:eastAsia="lt-LT"/>
        </w:rPr>
      </w:pPr>
      <w:r w:rsidRPr="00AE7D09">
        <w:rPr>
          <w:color w:val="000000"/>
          <w:sz w:val="22"/>
          <w:szCs w:val="22"/>
          <w:lang w:eastAsia="lt-LT"/>
        </w:rPr>
        <w:t>** jei laukui nustatytas reikalavimas nušienauti, nurodoma šienavimo pradžios ir pabaigos datos, jei laukui nustatytas reikalavimas nušienauti ir sutvarkyti (išvežti iš lauko), nurodoma šienavimo pradžios data ir nupjautos žolės išvežimo iš lauko pabaigos data</w:t>
      </w:r>
      <w:r>
        <w:rPr>
          <w:color w:val="000000"/>
          <w:sz w:val="22"/>
          <w:szCs w:val="22"/>
          <w:lang w:eastAsia="lt-LT"/>
        </w:rPr>
        <w:t xml:space="preserve"> arba žolės susmulkinimo data</w:t>
      </w:r>
      <w:r w:rsidRPr="00AE7D09">
        <w:rPr>
          <w:color w:val="000000"/>
          <w:sz w:val="22"/>
          <w:szCs w:val="22"/>
          <w:lang w:eastAsia="lt-LT"/>
        </w:rPr>
        <w:t>.</w:t>
      </w:r>
    </w:p>
    <w:p w14:paraId="21E85A68" w14:textId="77777777" w:rsidR="009301F6" w:rsidRPr="00AE7D09" w:rsidRDefault="009301F6" w:rsidP="009301F6">
      <w:pPr>
        <w:jc w:val="both"/>
        <w:textAlignment w:val="baseline"/>
        <w:rPr>
          <w:color w:val="000000"/>
          <w:sz w:val="27"/>
          <w:szCs w:val="27"/>
          <w:lang w:eastAsia="lt-LT"/>
        </w:rPr>
      </w:pPr>
      <w:r w:rsidRPr="00AE7D09">
        <w:rPr>
          <w:color w:val="000000"/>
          <w:sz w:val="22"/>
          <w:szCs w:val="22"/>
          <w:lang w:eastAsia="lt-LT"/>
        </w:rPr>
        <w:t> </w:t>
      </w:r>
    </w:p>
    <w:p w14:paraId="7A42B98D" w14:textId="204EB9BB" w:rsidR="00DD3ADC" w:rsidRPr="00B033C6" w:rsidRDefault="006F076B">
      <w:pPr>
        <w:jc w:val="center"/>
      </w:pPr>
      <w:r w:rsidRPr="00B033C6">
        <w:t>___________________________</w:t>
      </w:r>
    </w:p>
    <w:sectPr w:rsidR="00DD3ADC" w:rsidRPr="00B033C6">
      <w:headerReference w:type="even" r:id="rId7"/>
      <w:headerReference w:type="default" r:id="rId8"/>
      <w:footerReference w:type="even" r:id="rId9"/>
      <w:footerReference w:type="default" r:id="rId10"/>
      <w:headerReference w:type="first" r:id="rId11"/>
      <w:footerReference w:type="first" r:id="rId12"/>
      <w:pgSz w:w="11906" w:h="16838"/>
      <w:pgMar w:top="851"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7974" w14:textId="77777777" w:rsidR="00007316" w:rsidRDefault="00007316">
      <w:r>
        <w:separator/>
      </w:r>
    </w:p>
  </w:endnote>
  <w:endnote w:type="continuationSeparator" w:id="0">
    <w:p w14:paraId="1DA8CA2A" w14:textId="77777777" w:rsidR="00007316" w:rsidRDefault="0000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4A9E" w14:textId="77777777" w:rsidR="00DD3ADC" w:rsidRDefault="00DD3ADC">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0A38" w14:textId="77777777" w:rsidR="00DD3ADC" w:rsidRDefault="00DD3ADC">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CEB4" w14:textId="77777777" w:rsidR="00DD3ADC" w:rsidRDefault="00DD3ADC">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DFC26" w14:textId="77777777" w:rsidR="00007316" w:rsidRDefault="00007316">
      <w:r>
        <w:separator/>
      </w:r>
    </w:p>
  </w:footnote>
  <w:footnote w:type="continuationSeparator" w:id="0">
    <w:p w14:paraId="4F4B5270" w14:textId="77777777" w:rsidR="00007316" w:rsidRDefault="00007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BB6E" w14:textId="77777777" w:rsidR="00DD3ADC" w:rsidRDefault="00DD3ADC">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B9BE" w14:textId="47E734F0" w:rsidR="00DD3ADC" w:rsidRDefault="006F076B">
    <w:pPr>
      <w:tabs>
        <w:tab w:val="center" w:pos="4513"/>
        <w:tab w:val="right" w:pos="9026"/>
      </w:tabs>
      <w:jc w:val="center"/>
    </w:pPr>
    <w:r>
      <w:fldChar w:fldCharType="begin"/>
    </w:r>
    <w:r>
      <w:instrText xml:space="preserve"> PAGE   \* MERGEFORMAT </w:instrText>
    </w:r>
    <w:r>
      <w:fldChar w:fldCharType="separate"/>
    </w:r>
    <w:r w:rsidR="00FF1E6D">
      <w:rPr>
        <w:noProof/>
      </w:rPr>
      <w:t>6</w:t>
    </w:r>
    <w:r>
      <w:fldChar w:fldCharType="end"/>
    </w:r>
  </w:p>
  <w:p w14:paraId="7A42B9BF" w14:textId="77777777" w:rsidR="00DD3ADC" w:rsidRDefault="00DD3ADC">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899B" w14:textId="77777777" w:rsidR="00DD3ADC" w:rsidRDefault="00DD3ADC">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CB"/>
    <w:rsid w:val="00007316"/>
    <w:rsid w:val="000555FE"/>
    <w:rsid w:val="00062F4C"/>
    <w:rsid w:val="000C462F"/>
    <w:rsid w:val="000C6821"/>
    <w:rsid w:val="001A6FD4"/>
    <w:rsid w:val="001F3D27"/>
    <w:rsid w:val="0037299D"/>
    <w:rsid w:val="003D285E"/>
    <w:rsid w:val="004F3B37"/>
    <w:rsid w:val="00502A4D"/>
    <w:rsid w:val="0056754D"/>
    <w:rsid w:val="005A524E"/>
    <w:rsid w:val="006F076B"/>
    <w:rsid w:val="00853DA8"/>
    <w:rsid w:val="009301F6"/>
    <w:rsid w:val="009462CB"/>
    <w:rsid w:val="00A55D04"/>
    <w:rsid w:val="00A82EBE"/>
    <w:rsid w:val="00B033C6"/>
    <w:rsid w:val="00BF5385"/>
    <w:rsid w:val="00DD3ADC"/>
    <w:rsid w:val="00F15DE0"/>
    <w:rsid w:val="00FF1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B930"/>
  <w15:docId w15:val="{83D963B0-E9E3-457E-9FAD-C5A25FDC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D285E"/>
    <w:rPr>
      <w:sz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viesustinklelis1parykinimas">
    <w:name w:val="Light Grid Accent 1"/>
    <w:basedOn w:val="prastojilentel"/>
    <w:rsid w:val="00B033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tinkleliolentelviesi">
    <w:name w:val="Grid Table 1 Light"/>
    <w:basedOn w:val="prastojilentel"/>
    <w:uiPriority w:val="46"/>
    <w:rsid w:val="00B033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89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44D68-9AEB-4B4F-8857-101D7AE0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631</Words>
  <Characters>361</Characters>
  <Application>Microsoft Office Word</Application>
  <DocSecurity>0</DocSecurity>
  <Lines>3</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RAKAUSKIENĖ</dc:creator>
  <cp:keywords/>
  <dc:description/>
  <cp:lastModifiedBy>Rolana Miknevičienė</cp:lastModifiedBy>
  <cp:revision>21</cp:revision>
  <dcterms:created xsi:type="dcterms:W3CDTF">2022-03-07T20:39:00Z</dcterms:created>
  <dcterms:modified xsi:type="dcterms:W3CDTF">2022-12-05T16:45:00Z</dcterms:modified>
</cp:coreProperties>
</file>